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DE7" w:rsidRPr="00A26DE7" w:rsidRDefault="00A26DE7" w:rsidP="00A26DE7">
      <w:pPr>
        <w:pStyle w:val="Standard"/>
        <w:spacing w:before="60" w:after="60"/>
        <w:jc w:val="center"/>
        <w:rPr>
          <w:rFonts w:asciiTheme="minorHAnsi" w:hAnsiTheme="minorHAnsi" w:cstheme="minorHAnsi"/>
          <w:b/>
          <w:lang w:val="pl-PL"/>
        </w:rPr>
      </w:pPr>
      <w:bookmarkStart w:id="0" w:name="_GoBack"/>
      <w:r w:rsidRPr="00A26DE7">
        <w:rPr>
          <w:rFonts w:asciiTheme="minorHAnsi" w:hAnsiTheme="minorHAnsi" w:cstheme="minorHAnsi"/>
          <w:b/>
          <w:sz w:val="28"/>
          <w:lang w:val="pl-PL"/>
        </w:rPr>
        <w:t>Zasady dotyczące zapobiegania COVID-19 obowiązujące od 10.10.2020 r.</w:t>
      </w:r>
      <w:bookmarkEnd w:id="0"/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</w:pP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>Opracowano na podstawie</w:t>
      </w:r>
      <w:r w:rsidR="00A26DE7"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 </w:t>
      </w: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rozporządzenia Rady Ministrów z dnia 9 października 2020 roku </w:t>
      </w: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w sprawie ustanowienia określonych ograniczeń, nakazów i zakazów w związku z wystąpieniem </w:t>
      </w: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stanu epidemii </w:t>
      </w: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 (Dz.U. 2020.1758)</w:t>
      </w:r>
      <w:r w:rsidR="00A26DE7"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 </w:t>
      </w: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>oraz</w:t>
      </w:r>
      <w:r w:rsidR="00A26DE7"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 informacji z </w:t>
      </w:r>
      <w:r w:rsidRPr="00A26DE7">
        <w:rPr>
          <w:rFonts w:asciiTheme="minorHAnsi" w:hAnsiTheme="minorHAnsi" w:cstheme="minorHAnsi"/>
          <w:i/>
          <w:color w:val="2F5496" w:themeColor="accent1" w:themeShade="BF"/>
          <w:sz w:val="20"/>
          <w:lang w:val="pl-PL"/>
        </w:rPr>
        <w:t xml:space="preserve"> </w:t>
      </w:r>
      <w:hyperlink r:id="rId6" w:history="1">
        <w:r w:rsidRPr="00A26DE7">
          <w:rPr>
            <w:rStyle w:val="Hipercze"/>
            <w:rFonts w:asciiTheme="minorHAnsi" w:hAnsiTheme="minorHAnsi" w:cstheme="minorHAnsi"/>
            <w:i/>
            <w:color w:val="2F5496" w:themeColor="accent1" w:themeShade="BF"/>
            <w:sz w:val="20"/>
            <w:lang w:val="pl-PL"/>
          </w:rPr>
          <w:t>https://www.gov.pl/web/koronawirus/aktualne-zasady-i-ograniczenia</w:t>
        </w:r>
      </w:hyperlink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1. Ograniczenia w przemieszczaniu się: 1,5 m między pieszymi z wyjątkiem: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- rodzice z dziećmi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- osoby wspólnie mieszkające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- osoby niepełnosprawne nie mogące poruszać się samodzielnie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- osoby, które zasłaniają usta i nos (czyl</w:t>
      </w:r>
      <w:r w:rsidRPr="00A26DE7">
        <w:rPr>
          <w:rFonts w:asciiTheme="minorHAnsi" w:hAnsiTheme="minorHAnsi" w:cstheme="minorHAnsi"/>
          <w:lang w:val="pl-PL"/>
        </w:rPr>
        <w:t>i teraz wszyscy z wyjątkiem tych, którzy mają zaświadczenie lekarskie, że nie mogą zasłaniać)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2. Zasłanianie nosa i ust w miejscach publicznych</w:t>
      </w:r>
    </w:p>
    <w:p w:rsidR="009F34F9" w:rsidRPr="00A26DE7" w:rsidRDefault="00266029" w:rsidP="00A26DE7">
      <w:pPr>
        <w:pStyle w:val="Standard"/>
        <w:shd w:val="clear" w:color="auto" w:fill="FFFFFF" w:themeFill="background1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Wszędzie (więc również w zakładach pracy) z wyjątkiem: ogrodów botanicznych, zieleńcach, parkach, lasach (ale ju</w:t>
      </w:r>
      <w:r w:rsidRPr="00A26DE7">
        <w:rPr>
          <w:rFonts w:asciiTheme="minorHAnsi" w:hAnsiTheme="minorHAnsi" w:cstheme="minorHAnsi"/>
          <w:lang w:val="pl-PL"/>
        </w:rPr>
        <w:t>ż na parkingach leśnych zasłonkę trzeba mieć)</w:t>
      </w:r>
      <w:r w:rsidR="00A26DE7" w:rsidRPr="00A26DE7">
        <w:rPr>
          <w:rFonts w:asciiTheme="minorHAnsi" w:hAnsiTheme="minorHAnsi" w:cstheme="minorHAnsi"/>
          <w:lang w:val="pl-PL"/>
        </w:rPr>
        <w:t xml:space="preserve">. </w:t>
      </w:r>
      <w:r w:rsidR="00A26DE7" w:rsidRPr="00A26DE7">
        <w:rPr>
          <w:rFonts w:asciiTheme="minorHAnsi" w:hAnsiTheme="minorHAnsi" w:cstheme="minorHAnsi"/>
          <w:u w:val="single"/>
          <w:lang w:val="pl-PL"/>
        </w:rPr>
        <w:t>Usta i nos zasłaniamy za pomocą odzieży lub jej części, maski, maseczki, przyłbicy albo kasku ochronnego</w:t>
      </w:r>
      <w:r w:rsidRPr="00A26DE7">
        <w:rPr>
          <w:rFonts w:asciiTheme="minorHAnsi" w:hAnsiTheme="minorHAnsi" w:cstheme="minorHAnsi"/>
          <w:u w:val="single"/>
          <w:lang w:val="pl-PL"/>
        </w:rPr>
        <w:t>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Z obowiązku zasłaniania usta i nosa zwolnione są osoby posiadające: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a) zaświadczenie lekarskie o przeci</w:t>
      </w:r>
      <w:r w:rsidRPr="00A26DE7">
        <w:rPr>
          <w:rFonts w:asciiTheme="minorHAnsi" w:hAnsiTheme="minorHAnsi" w:cstheme="minorHAnsi"/>
          <w:lang w:val="pl-PL"/>
        </w:rPr>
        <w:t>wwskazaniu do noszenia na twarzy zasłonki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b) dokument poświadczający: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 xml:space="preserve">- </w:t>
      </w:r>
      <w:r w:rsidRPr="00A26DE7">
        <w:rPr>
          <w:rFonts w:asciiTheme="minorHAnsi" w:hAnsiTheme="minorHAnsi" w:cstheme="minorHAnsi"/>
          <w:color w:val="1B1B1B"/>
          <w:lang w:val="pl-PL"/>
        </w:rPr>
        <w:t>całościowe zaburzenia rozwoju,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- zaburzenia psychiczne,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- niepełnosprawność intelektualną w stopniu umiarkowanym, znacznym lub głębokim,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 xml:space="preserve">- trudności w samodzielnym odkryciu lub </w:t>
      </w:r>
      <w:r w:rsidRPr="00A26DE7">
        <w:rPr>
          <w:rFonts w:asciiTheme="minorHAnsi" w:hAnsiTheme="minorHAnsi" w:cstheme="minorHAnsi"/>
          <w:color w:val="1B1B1B"/>
          <w:lang w:val="pl-PL"/>
        </w:rPr>
        <w:t>zakryciu ust lub nosa.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3. Wydarzenia kulturalne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Strefa czerwona: zakaz organizowania zarówno w przestrzeni zamkniętej jak i otwartej.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W kinach – co 4 miejsce I nie więcej niż 25% pojemności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Strefa żółta: można organizować imprezy z udziałem 25% powierzchni</w:t>
      </w:r>
      <w:r w:rsidRPr="00A26DE7">
        <w:rPr>
          <w:rFonts w:asciiTheme="minorHAnsi" w:hAnsiTheme="minorHAnsi" w:cstheme="minorHAnsi"/>
          <w:lang w:val="pl-PL"/>
        </w:rPr>
        <w:t xml:space="preserve"> zamkniętej oraz maksymalnie do 100 osób w plenerze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4. Komunikacja publiczna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Środkami transportu zbiorowego podróżuje ograniczona liczba osób: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a) strefa czerwona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- 50% liczby miejsc siedzących albo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- 30% liczby wszystkich miejsc siedzących i stojących, prz</w:t>
      </w:r>
      <w:r w:rsidRPr="00A26DE7">
        <w:rPr>
          <w:rFonts w:asciiTheme="minorHAnsi" w:hAnsiTheme="minorHAnsi" w:cstheme="minorHAnsi"/>
          <w:lang w:val="pl-PL"/>
        </w:rPr>
        <w:t>y jednoczesnym pozostawieniu w pojeździe co najmniej 50% miejsc siedzących niezajętych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b) strefa żółta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 xml:space="preserve">- </w:t>
      </w:r>
      <w:r w:rsidRPr="00A26DE7">
        <w:rPr>
          <w:rFonts w:asciiTheme="minorHAnsi" w:hAnsiTheme="minorHAnsi" w:cstheme="minorHAnsi"/>
          <w:color w:val="1B1B1B"/>
          <w:lang w:val="pl-PL"/>
        </w:rPr>
        <w:t>100% liczby miejsc siedzących, albo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- 50% liczby wszystkich miejsc siedzących i stojących, przy jednoczesnym pozostawieniu w środku transportu albo poj</w:t>
      </w:r>
      <w:r w:rsidRPr="00A26DE7">
        <w:rPr>
          <w:rFonts w:asciiTheme="minorHAnsi" w:hAnsiTheme="minorHAnsi" w:cstheme="minorHAnsi"/>
          <w:color w:val="1B1B1B"/>
          <w:lang w:val="pl-PL"/>
        </w:rPr>
        <w:t>eździe co najmniej 50% miejsc siedzących niezajętych.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5. Organizacja kongresów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a) strefa czerwona – zakaz organizowania kongresów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 xml:space="preserve">b) strefa żółta – organizowanie </w:t>
      </w:r>
      <w:r w:rsidRPr="00A26DE7">
        <w:rPr>
          <w:rFonts w:asciiTheme="minorHAnsi" w:hAnsiTheme="minorHAnsi" w:cstheme="minorHAnsi"/>
          <w:color w:val="1B1B1B"/>
          <w:lang w:val="pl-PL"/>
        </w:rPr>
        <w:t>dozwolone. Uczestnicy zakrywają usta i nos. Udostępniana jest maksymalnie połowa miejsc. W mie</w:t>
      </w:r>
      <w:r w:rsidRPr="00A26DE7">
        <w:rPr>
          <w:rFonts w:asciiTheme="minorHAnsi" w:hAnsiTheme="minorHAnsi" w:cstheme="minorHAnsi"/>
          <w:color w:val="1B1B1B"/>
          <w:lang w:val="pl-PL"/>
        </w:rPr>
        <w:t xml:space="preserve">jscu odbywania się imprezy może przebywać nie więcej niż 1 osoba </w:t>
      </w:r>
      <w:r w:rsidRPr="00A26DE7">
        <w:rPr>
          <w:rFonts w:asciiTheme="minorHAnsi" w:hAnsiTheme="minorHAnsi" w:cstheme="minorHAnsi"/>
          <w:color w:val="1B1B1B"/>
          <w:lang w:val="pl-PL"/>
        </w:rPr>
        <w:lastRenderedPageBreak/>
        <w:t>na 4</w:t>
      </w:r>
      <w:r w:rsidR="00A26DE7" w:rsidRPr="00A26DE7">
        <w:rPr>
          <w:rFonts w:asciiTheme="minorHAnsi" w:hAnsiTheme="minorHAnsi" w:cstheme="minorHAnsi"/>
          <w:color w:val="1B1B1B"/>
          <w:lang w:val="pl-PL"/>
        </w:rPr>
        <w:t xml:space="preserve"> </w:t>
      </w:r>
      <w:r w:rsidRPr="00A26DE7">
        <w:rPr>
          <w:rFonts w:asciiTheme="minorHAnsi" w:hAnsiTheme="minorHAnsi" w:cstheme="minorHAnsi"/>
          <w:color w:val="1B1B1B"/>
          <w:lang w:val="pl-PL"/>
        </w:rPr>
        <w:t>m</w:t>
      </w:r>
      <w:r w:rsidRPr="00A26DE7">
        <w:rPr>
          <w:rFonts w:asciiTheme="minorHAnsi" w:hAnsiTheme="minorHAnsi" w:cstheme="minorHAnsi"/>
          <w:color w:val="1B1B1B"/>
          <w:vertAlign w:val="superscript"/>
          <w:lang w:val="pl-PL"/>
        </w:rPr>
        <w:t>2</w:t>
      </w:r>
      <w:r w:rsidRPr="00A26DE7">
        <w:rPr>
          <w:rFonts w:asciiTheme="minorHAnsi" w:hAnsiTheme="minorHAnsi" w:cstheme="minorHAnsi"/>
          <w:color w:val="1B1B1B"/>
          <w:lang w:val="pl-PL"/>
        </w:rPr>
        <w:t xml:space="preserve"> powierzchni dostępnej dla uczestników, widzów lub klientów, z wyłączeniem obsługi – jeżeli ten wymóg jest spełniony, to nie ma ograniczenia do 150 osób.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6. Wesela, komunie przyjęcia ok</w:t>
      </w:r>
      <w:r w:rsidRPr="00A26DE7">
        <w:rPr>
          <w:rFonts w:asciiTheme="minorHAnsi" w:hAnsiTheme="minorHAnsi" w:cstheme="minorHAnsi"/>
          <w:b/>
          <w:lang w:val="pl-PL"/>
        </w:rPr>
        <w:t>olicznościowe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a) w strefie czerwonej – do 50 osób,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b) w strefie żółtej - do 75 osób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Uczestnicy takich imprez mają obowiązek zakrywania ust i nosa do czasu zajęcia przez nich miejsc, w</w:t>
      </w:r>
      <w:r w:rsidR="00A26DE7" w:rsidRPr="00A26DE7">
        <w:rPr>
          <w:rFonts w:asciiTheme="minorHAnsi" w:hAnsiTheme="minorHAnsi" w:cstheme="minorHAnsi"/>
          <w:color w:val="1B1B1B"/>
          <w:lang w:val="pl-PL"/>
        </w:rPr>
        <w:t> </w:t>
      </w:r>
      <w:r w:rsidRPr="00A26DE7">
        <w:rPr>
          <w:rFonts w:asciiTheme="minorHAnsi" w:hAnsiTheme="minorHAnsi" w:cstheme="minorHAnsi"/>
          <w:color w:val="1B1B1B"/>
          <w:lang w:val="pl-PL"/>
        </w:rPr>
        <w:t>których będą spożywali posiłki lub napoje.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7. Zajęcia dydaktyczne na uc</w:t>
      </w:r>
      <w:r w:rsidRPr="00A26DE7">
        <w:rPr>
          <w:rFonts w:asciiTheme="minorHAnsi" w:hAnsiTheme="minorHAnsi" w:cstheme="minorHAnsi"/>
          <w:b/>
          <w:lang w:val="pl-PL"/>
        </w:rPr>
        <w:t>zelniach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  <w:r w:rsidRPr="00A26DE7">
        <w:rPr>
          <w:rFonts w:asciiTheme="minorHAnsi" w:hAnsiTheme="minorHAnsi" w:cstheme="minorHAnsi"/>
          <w:color w:val="1B1B1B"/>
          <w:shd w:val="clear" w:color="auto" w:fill="FFFFFF"/>
          <w:lang w:val="pl-PL"/>
        </w:rPr>
        <w:t xml:space="preserve">Sposób, w jaki szkoły wyższe organizują kształcenie w roku akademickim 2020/2021 zależy od władz uczelni. To one mają najlepsze rozeznanie, jeśli chodzi o możliwość zorganizowania kształcenia zdalnego, a także wiedzę o specyfice kierunków, na </w:t>
      </w:r>
      <w:r w:rsidRPr="00A26DE7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których kształcenie musi odbywać się w formie tradycyjnej. Niezależnie od wybranej formy, należy pamiętać o aktualnych wymogach sanitarno-epidemiologicznych oraz o sytuacji w danym powiecie.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shd w:val="clear" w:color="auto" w:fill="FFFFFF"/>
          <w:lang w:val="pl-PL"/>
        </w:rPr>
      </w:pPr>
      <w:r w:rsidRPr="00A26DE7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Zalecanym sposobem organizacji kształcenia jest model mieszany, w</w:t>
      </w:r>
      <w:r w:rsidRPr="00A26DE7">
        <w:rPr>
          <w:rFonts w:asciiTheme="minorHAnsi" w:hAnsiTheme="minorHAnsi" w:cstheme="minorHAnsi"/>
          <w:color w:val="1B1B1B"/>
          <w:shd w:val="clear" w:color="auto" w:fill="FFFFFF"/>
          <w:lang w:val="pl-PL"/>
        </w:rPr>
        <w:t xml:space="preserve"> którym duża część zajęć wykładowych, konwersatoryjnych i seminaryjnych, a także niektóre zajęcia ćwiczeniowe i projektowe, odbywają się z wykorzystaniem metod i technik kształcenia na odległość. Pozostałe zajęcia odbywają się natomiast w formie stacjonarn</w:t>
      </w:r>
      <w:r w:rsidRPr="00A26DE7">
        <w:rPr>
          <w:rFonts w:asciiTheme="minorHAnsi" w:hAnsiTheme="minorHAnsi" w:cstheme="minorHAnsi"/>
          <w:color w:val="1B1B1B"/>
          <w:shd w:val="clear" w:color="auto" w:fill="FFFFFF"/>
          <w:lang w:val="pl-PL"/>
        </w:rPr>
        <w:t>ej.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8. Centra handlowe i sklepy wielkopowierzchniowe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Zniesiony został limit dotyczący</w:t>
      </w:r>
      <w:r w:rsidRPr="00A26DE7">
        <w:rPr>
          <w:rStyle w:val="StrongEmphasis"/>
          <w:rFonts w:asciiTheme="minorHAnsi" w:hAnsiTheme="minorHAnsi" w:cstheme="minorHAnsi"/>
          <w:color w:val="1B1B1B"/>
          <w:lang w:val="pl-PL"/>
        </w:rPr>
        <w:t> </w:t>
      </w:r>
      <w:r w:rsidRPr="00A26DE7">
        <w:rPr>
          <w:rFonts w:asciiTheme="minorHAnsi" w:hAnsiTheme="minorHAnsi" w:cstheme="minorHAnsi"/>
          <w:color w:val="1B1B1B"/>
          <w:lang w:val="pl-PL"/>
        </w:rPr>
        <w:t>liczby klientów przebywających w jednym czasie na terenie sklepu, na targu i poczcie.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W całym kraju, również w strefie czerwonej, zniesione są ograniczenia dotyczące dzia</w:t>
      </w:r>
      <w:r w:rsidRPr="00A26DE7">
        <w:rPr>
          <w:rFonts w:asciiTheme="minorHAnsi" w:hAnsiTheme="minorHAnsi" w:cstheme="minorHAnsi"/>
          <w:color w:val="1B1B1B"/>
          <w:lang w:val="pl-PL"/>
        </w:rPr>
        <w:t>łalności galerii i</w:t>
      </w:r>
      <w:r w:rsidR="00A26DE7">
        <w:rPr>
          <w:rFonts w:asciiTheme="minorHAnsi" w:hAnsiTheme="minorHAnsi" w:cstheme="minorHAnsi"/>
          <w:color w:val="1B1B1B"/>
          <w:lang w:val="pl-PL"/>
        </w:rPr>
        <w:t> </w:t>
      </w:r>
      <w:r w:rsidRPr="00A26DE7">
        <w:rPr>
          <w:rFonts w:asciiTheme="minorHAnsi" w:hAnsiTheme="minorHAnsi" w:cstheme="minorHAnsi"/>
          <w:color w:val="1B1B1B"/>
          <w:lang w:val="pl-PL"/>
        </w:rPr>
        <w:t>centrów handlowych.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b/>
          <w:bCs/>
          <w:color w:val="FF0000"/>
          <w:shd w:val="clear" w:color="auto" w:fill="FFFFFF"/>
          <w:lang w:val="pl-PL"/>
        </w:rPr>
        <w:t>Jedyny obowiązek to n</w:t>
      </w:r>
      <w:r w:rsidRPr="00A26DE7">
        <w:rPr>
          <w:rFonts w:asciiTheme="minorHAnsi" w:hAnsiTheme="minorHAnsi" w:cstheme="minorHAnsi"/>
          <w:b/>
          <w:color w:val="FF0000"/>
          <w:shd w:val="clear" w:color="auto" w:fill="FFFFFF"/>
          <w:lang w:val="pl-PL"/>
        </w:rPr>
        <w:t>oszenie rękawiczek lub dezynfekcji rąk oraz zakrywania ust i nosa.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9. Gastronomia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 xml:space="preserve">W całym kraju, również w strefie czerwonej </w:t>
      </w:r>
      <w:r w:rsidRPr="00A26DE7">
        <w:rPr>
          <w:rFonts w:asciiTheme="minorHAnsi" w:hAnsiTheme="minorHAnsi" w:cstheme="minorHAnsi"/>
          <w:color w:val="1B1B1B"/>
          <w:lang w:val="pl-PL"/>
        </w:rPr>
        <w:t xml:space="preserve">w lokalu i ogródku klienci muszą zakrywać usta i nos do czasu zajęcia </w:t>
      </w:r>
      <w:r w:rsidRPr="00A26DE7">
        <w:rPr>
          <w:rFonts w:asciiTheme="minorHAnsi" w:hAnsiTheme="minorHAnsi" w:cstheme="minorHAnsi"/>
          <w:color w:val="1B1B1B"/>
          <w:lang w:val="pl-PL"/>
        </w:rPr>
        <w:t xml:space="preserve">przez miejsc, w których będą spożywali posiłki lub napoje. Istnieje także limit - </w:t>
      </w:r>
      <w:r w:rsidRPr="00A26DE7">
        <w:rPr>
          <w:rFonts w:asciiTheme="minorHAnsi" w:hAnsiTheme="minorHAnsi" w:cstheme="minorHAnsi"/>
          <w:b/>
          <w:bCs/>
          <w:color w:val="FF0000"/>
          <w:lang w:val="pl-PL"/>
        </w:rPr>
        <w:t>1 osoba na 4 m</w:t>
      </w:r>
      <w:r w:rsidRPr="00A26DE7">
        <w:rPr>
          <w:rFonts w:asciiTheme="minorHAnsi" w:hAnsiTheme="minorHAnsi" w:cstheme="minorHAnsi"/>
          <w:b/>
          <w:bCs/>
          <w:color w:val="FF0000"/>
          <w:vertAlign w:val="superscript"/>
          <w:lang w:val="pl-PL"/>
        </w:rPr>
        <w:t>2</w:t>
      </w:r>
      <w:r w:rsidRPr="00A26DE7">
        <w:rPr>
          <w:rFonts w:asciiTheme="minorHAnsi" w:hAnsiTheme="minorHAnsi" w:cstheme="minorHAnsi"/>
          <w:b/>
          <w:bCs/>
          <w:color w:val="FF0000"/>
          <w:lang w:val="pl-PL"/>
        </w:rPr>
        <w:t>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10. Hotele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Restauracje i bary hotelowe są otwarte i mogą serwować gościom posiłki na sali – zasady jak przy restauracjach i barach.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 xml:space="preserve">Od 6 czerwca w hotelach </w:t>
      </w:r>
      <w:r w:rsidRPr="00A26DE7">
        <w:rPr>
          <w:rFonts w:asciiTheme="minorHAnsi" w:hAnsiTheme="minorHAnsi" w:cstheme="minorHAnsi"/>
          <w:lang w:val="pl-PL"/>
        </w:rPr>
        <w:t>mogą działać baseny, siłownie i kluby fitness.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lang w:val="pl-PL"/>
        </w:rPr>
      </w:pPr>
      <w:r w:rsidRPr="00A26DE7">
        <w:rPr>
          <w:rStyle w:val="StrongEmphasis"/>
          <w:rFonts w:asciiTheme="minorHAnsi" w:hAnsiTheme="minorHAnsi" w:cstheme="minorHAnsi"/>
          <w:color w:val="1B1B1B"/>
          <w:lang w:val="pl-PL"/>
        </w:rPr>
        <w:t>Ważne!</w:t>
      </w:r>
      <w:r w:rsidRPr="00A26DE7">
        <w:rPr>
          <w:rFonts w:asciiTheme="minorHAnsi" w:hAnsiTheme="minorHAnsi" w:cstheme="minorHAnsi"/>
          <w:color w:val="1B1B1B"/>
          <w:lang w:val="pl-PL"/>
        </w:rPr>
        <w:t> </w:t>
      </w:r>
      <w:r w:rsidRPr="00A26DE7">
        <w:rPr>
          <w:rFonts w:asciiTheme="minorHAnsi" w:hAnsiTheme="minorHAnsi" w:cstheme="minorHAnsi"/>
          <w:color w:val="FF0000"/>
          <w:lang w:val="pl-PL"/>
        </w:rPr>
        <w:t>Zakazana jest działalność klubów i dyskotek oraz miejsc udostępnionych do tańczenia.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11. Sport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Zarówno w strefie czerwonej, jak i w pozostałej części kraju, baseny i parki wodne pozostają otwarte.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color w:val="1B1B1B"/>
          <w:lang w:val="pl-PL"/>
        </w:rPr>
      </w:pPr>
      <w:r w:rsidRPr="00A26DE7">
        <w:rPr>
          <w:rFonts w:asciiTheme="minorHAnsi" w:hAnsiTheme="minorHAnsi" w:cstheme="minorHAnsi"/>
          <w:color w:val="1B1B1B"/>
          <w:lang w:val="pl-PL"/>
        </w:rPr>
        <w:t>Ogran</w:t>
      </w:r>
      <w:r w:rsidRPr="00A26DE7">
        <w:rPr>
          <w:rFonts w:asciiTheme="minorHAnsi" w:hAnsiTheme="minorHAnsi" w:cstheme="minorHAnsi"/>
          <w:color w:val="1B1B1B"/>
          <w:lang w:val="pl-PL"/>
        </w:rPr>
        <w:t>iczono limit osób korzystających z parku wodnego do 75 % obłożenia obiektu.</w:t>
      </w:r>
    </w:p>
    <w:p w:rsidR="009F34F9" w:rsidRPr="00A26DE7" w:rsidRDefault="00266029">
      <w:pPr>
        <w:pStyle w:val="Textbody"/>
        <w:spacing w:before="60" w:after="60" w:line="240" w:lineRule="auto"/>
        <w:jc w:val="both"/>
        <w:rPr>
          <w:rFonts w:asciiTheme="minorHAnsi" w:hAnsiTheme="minorHAnsi" w:cstheme="minorHAnsi"/>
          <w:lang w:val="pl-PL"/>
        </w:rPr>
      </w:pPr>
      <w:r w:rsidRPr="00A26DE7">
        <w:rPr>
          <w:rStyle w:val="StrongEmphasis"/>
          <w:rFonts w:asciiTheme="minorHAnsi" w:hAnsiTheme="minorHAnsi" w:cstheme="minorHAnsi"/>
          <w:color w:val="1B1B1B"/>
          <w:lang w:val="pl-PL"/>
        </w:rPr>
        <w:t>Ważne!</w:t>
      </w:r>
      <w:r w:rsidRPr="00A26DE7">
        <w:rPr>
          <w:rFonts w:asciiTheme="minorHAnsi" w:hAnsiTheme="minorHAnsi" w:cstheme="minorHAnsi"/>
          <w:color w:val="1B1B1B"/>
          <w:lang w:val="pl-PL"/>
        </w:rPr>
        <w:t xml:space="preserve"> Na basenach publiczność może zajmować </w:t>
      </w:r>
      <w:r w:rsidRPr="00A26DE7">
        <w:rPr>
          <w:rFonts w:asciiTheme="minorHAnsi" w:hAnsiTheme="minorHAnsi" w:cstheme="minorHAnsi"/>
          <w:color w:val="FF0000"/>
          <w:lang w:val="pl-PL"/>
        </w:rPr>
        <w:t xml:space="preserve">co czwarte miejsce na widowni </w:t>
      </w:r>
      <w:r w:rsidRPr="00A26DE7">
        <w:rPr>
          <w:rFonts w:asciiTheme="minorHAnsi" w:hAnsiTheme="minorHAnsi" w:cstheme="minorHAnsi"/>
          <w:color w:val="1B1B1B"/>
          <w:lang w:val="pl-PL"/>
        </w:rPr>
        <w:t>(w rzędach naprzemiennie) - nie więcej niż 25% liczby miejsc przewidzianych dla publiczności. Jeśli nie m</w:t>
      </w:r>
      <w:r w:rsidRPr="00A26DE7">
        <w:rPr>
          <w:rFonts w:asciiTheme="minorHAnsi" w:hAnsiTheme="minorHAnsi" w:cstheme="minorHAnsi"/>
          <w:color w:val="1B1B1B"/>
          <w:lang w:val="pl-PL"/>
        </w:rPr>
        <w:t xml:space="preserve">a wyznaczonych miejsc, na widowni może przebywać maksymalnie tyle osób, ile wynosi 25 % przewidzianej liczby miejsc. W tym przypadku jednak musi być zachowany dystans społeczny – 1,5 m. Ograniczenie to nie dotyczy widza, który jest z dzieckiem poniżej 13. </w:t>
      </w:r>
      <w:r w:rsidRPr="00A26DE7">
        <w:rPr>
          <w:rFonts w:asciiTheme="minorHAnsi" w:hAnsiTheme="minorHAnsi" w:cstheme="minorHAnsi"/>
          <w:color w:val="1B1B1B"/>
          <w:lang w:val="pl-PL"/>
        </w:rPr>
        <w:t>roku życia lub osobą z</w:t>
      </w:r>
      <w:r w:rsidR="00A26DE7">
        <w:rPr>
          <w:rFonts w:asciiTheme="minorHAnsi" w:hAnsiTheme="minorHAnsi" w:cstheme="minorHAnsi"/>
          <w:color w:val="1B1B1B"/>
          <w:lang w:val="pl-PL"/>
        </w:rPr>
        <w:t> </w:t>
      </w:r>
      <w:r w:rsidRPr="00A26DE7">
        <w:rPr>
          <w:rFonts w:asciiTheme="minorHAnsi" w:hAnsiTheme="minorHAnsi" w:cstheme="minorHAnsi"/>
          <w:color w:val="1B1B1B"/>
          <w:lang w:val="pl-PL"/>
        </w:rPr>
        <w:t>niepełnosprawnościami, a także osób wspólnie zamieszkujących i gospodarujących.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lastRenderedPageBreak/>
        <w:t>12. Treningi na zewnątrz (na polu lub na dworze jak kto chce)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Nie ma obowiązku zakrywania ust i nosa jeśli uprawiamy sport wyczynowo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Jest obowiązek zakry</w:t>
      </w:r>
      <w:r w:rsidRPr="00A26DE7">
        <w:rPr>
          <w:rFonts w:asciiTheme="minorHAnsi" w:hAnsiTheme="minorHAnsi" w:cstheme="minorHAnsi"/>
          <w:lang w:val="pl-PL"/>
        </w:rPr>
        <w:t>wania gdy uprawiamy sport rekreacyjnie (chyba że w parku, w lesie na zieleńcach itp.)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b/>
          <w:lang w:val="pl-PL"/>
        </w:rPr>
      </w:pPr>
      <w:r w:rsidRPr="00A26DE7">
        <w:rPr>
          <w:rFonts w:asciiTheme="minorHAnsi" w:hAnsiTheme="minorHAnsi" w:cstheme="minorHAnsi"/>
          <w:b/>
          <w:lang w:val="pl-PL"/>
        </w:rPr>
        <w:t>13. Rękawiczki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u w:val="single"/>
          <w:lang w:val="pl-PL"/>
        </w:rPr>
        <w:t>Należy zakładać rękawiczki i stosować dezynfekcję rąk w</w:t>
      </w:r>
      <w:r w:rsidRPr="00A26DE7">
        <w:rPr>
          <w:rFonts w:asciiTheme="minorHAnsi" w:hAnsiTheme="minorHAnsi" w:cstheme="minorHAnsi"/>
          <w:lang w:val="pl-PL"/>
        </w:rPr>
        <w:t>: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 xml:space="preserve">1) </w:t>
      </w:r>
      <w:r w:rsidRPr="00A26DE7">
        <w:rPr>
          <w:rFonts w:asciiTheme="minorHAnsi" w:hAnsiTheme="minorHAnsi" w:cstheme="minorHAnsi"/>
          <w:lang w:val="pl-PL"/>
        </w:rPr>
        <w:t>w obiekcie handlowym lub usługowym o powierzchni sprzedaży lub świadczenia usług powyżej 2000</w:t>
      </w:r>
      <w:r w:rsidR="00A26DE7">
        <w:rPr>
          <w:rFonts w:asciiTheme="minorHAnsi" w:hAnsiTheme="minorHAnsi" w:cstheme="minorHAnsi"/>
          <w:lang w:val="pl-PL"/>
        </w:rPr>
        <w:t> </w:t>
      </w:r>
      <w:r w:rsidRPr="00A26DE7">
        <w:rPr>
          <w:rFonts w:asciiTheme="minorHAnsi" w:hAnsiTheme="minorHAnsi" w:cstheme="minorHAnsi"/>
          <w:lang w:val="pl-PL"/>
        </w:rPr>
        <w:t>m</w:t>
      </w:r>
      <w:r w:rsidRPr="00A26DE7">
        <w:rPr>
          <w:rFonts w:asciiTheme="minorHAnsi" w:hAnsiTheme="minorHAnsi" w:cstheme="minorHAnsi"/>
          <w:vertAlign w:val="superscript"/>
          <w:lang w:val="pl-PL"/>
        </w:rPr>
        <w:t>2</w:t>
      </w:r>
      <w:r w:rsidRPr="00A26DE7">
        <w:rPr>
          <w:rFonts w:asciiTheme="minorHAnsi" w:hAnsiTheme="minorHAnsi" w:cstheme="minorHAnsi"/>
          <w:lang w:val="pl-PL"/>
        </w:rPr>
        <w:t xml:space="preserve"> ,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2) w placówce handlowej w rozumieniu art. 3 pkt 1 ustawy z dnia 10 stycznia 2018 r. o ograniczeniu handlu w niedziele i święta oraz w niektóre inne dni (Dz. U. z 2019 r. poz. 466),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3) na stacji paliw płynnych w rozumieniu art. 3 pkt 8 ustawy z dnia 10</w:t>
      </w:r>
      <w:r w:rsidRPr="00A26DE7">
        <w:rPr>
          <w:rFonts w:asciiTheme="minorHAnsi" w:hAnsiTheme="minorHAnsi" w:cstheme="minorHAnsi"/>
          <w:lang w:val="pl-PL"/>
        </w:rPr>
        <w:t xml:space="preserve"> stycznia 2018 r. o ograniczeniu handlu w niedziele i święta oraz w niektóre inne dni,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lang w:val="pl-PL"/>
        </w:rPr>
        <w:t>4) w miejscu prowadzenia sprzedaży na targowisku (straganie)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color w:val="000000"/>
          <w:lang w:val="pl-PL"/>
        </w:rPr>
      </w:pPr>
      <w:r w:rsidRPr="00A26DE7">
        <w:rPr>
          <w:rFonts w:asciiTheme="minorHAnsi" w:hAnsiTheme="minorHAnsi" w:cstheme="minorHAnsi"/>
          <w:color w:val="000000"/>
          <w:lang w:val="pl-PL"/>
        </w:rPr>
        <w:t>Sklepy mają obowiązek zapewnić rękawiczki i dezynfekcję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color w:val="FF0000"/>
          <w:lang w:val="pl-PL"/>
        </w:rPr>
      </w:pPr>
      <w:r w:rsidRPr="00A26DE7">
        <w:rPr>
          <w:rFonts w:asciiTheme="minorHAnsi" w:hAnsiTheme="minorHAnsi" w:cstheme="minorHAnsi"/>
          <w:color w:val="FF0000"/>
          <w:lang w:val="pl-PL"/>
        </w:rPr>
        <w:t>Wyjątki: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color w:val="FF0000"/>
          <w:lang w:val="pl-PL"/>
        </w:rPr>
      </w:pPr>
      <w:r w:rsidRPr="00A26DE7">
        <w:rPr>
          <w:rFonts w:asciiTheme="minorHAnsi" w:hAnsiTheme="minorHAnsi" w:cstheme="minorHAnsi"/>
          <w:color w:val="FF0000"/>
          <w:lang w:val="pl-PL"/>
        </w:rPr>
        <w:t>Osoby, które nie mogą zakładać lub zdejmowa</w:t>
      </w:r>
      <w:r w:rsidRPr="00A26DE7">
        <w:rPr>
          <w:rFonts w:asciiTheme="minorHAnsi" w:hAnsiTheme="minorHAnsi" w:cstheme="minorHAnsi"/>
          <w:color w:val="FF0000"/>
          <w:lang w:val="pl-PL"/>
        </w:rPr>
        <w:t>ć rękawiczek z powodu stanu zdrowia, całościowych zaburzeń rozwoju, zaburzeń psychicznych, niepełnosprawności intelektualnej w stopniu umiarkowanym, znacznym albo głębokim, lub osoby mającej trudności z samodzielnym założeniem lub zdjęciem rękawiczek.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  <w:lang w:val="pl-PL"/>
        </w:rPr>
      </w:pPr>
      <w:r w:rsidRPr="00A26DE7">
        <w:rPr>
          <w:rFonts w:asciiTheme="minorHAnsi" w:hAnsiTheme="minorHAnsi" w:cstheme="minorHAnsi"/>
          <w:color w:val="FF0000"/>
          <w:lang w:val="pl-PL"/>
        </w:rPr>
        <w:t>Uwag</w:t>
      </w:r>
      <w:r w:rsidRPr="00A26DE7">
        <w:rPr>
          <w:rFonts w:asciiTheme="minorHAnsi" w:hAnsiTheme="minorHAnsi" w:cstheme="minorHAnsi"/>
          <w:color w:val="FF0000"/>
          <w:lang w:val="pl-PL"/>
        </w:rPr>
        <w:t>a! Odmiennie niż w przypadku maseczek - okazanie orzeczenia lub zaświadczenia w tym zakresie nie jest wymagane (</w:t>
      </w:r>
      <w:r w:rsidRPr="00A26DE7">
        <w:rPr>
          <w:rFonts w:asciiTheme="minorHAnsi" w:eastAsia="Calibri" w:hAnsiTheme="minorHAnsi" w:cstheme="minorHAnsi"/>
          <w:color w:val="FF0000"/>
          <w:lang w:val="pl-PL"/>
        </w:rPr>
        <w:t>§ 7</w:t>
      </w:r>
      <w:r w:rsidRPr="00A26DE7">
        <w:rPr>
          <w:rFonts w:asciiTheme="minorHAnsi" w:hAnsiTheme="minorHAnsi" w:cstheme="minorHAnsi"/>
          <w:color w:val="FF0000"/>
          <w:lang w:val="pl-PL"/>
        </w:rPr>
        <w:t xml:space="preserve">. </w:t>
      </w:r>
      <w:proofErr w:type="spellStart"/>
      <w:r w:rsidRPr="00A26DE7">
        <w:rPr>
          <w:rFonts w:asciiTheme="minorHAnsi" w:hAnsiTheme="minorHAnsi" w:cstheme="minorHAnsi"/>
          <w:color w:val="FF0000"/>
          <w:lang w:val="pl-PL"/>
        </w:rPr>
        <w:t>rozp</w:t>
      </w:r>
      <w:proofErr w:type="spellEnd"/>
      <w:r w:rsidRPr="00A26DE7">
        <w:rPr>
          <w:rFonts w:asciiTheme="minorHAnsi" w:hAnsiTheme="minorHAnsi" w:cstheme="minorHAnsi"/>
          <w:color w:val="FF0000"/>
          <w:lang w:val="pl-PL"/>
        </w:rPr>
        <w:t>.)</w:t>
      </w:r>
    </w:p>
    <w:p w:rsidR="009F34F9" w:rsidRPr="00A26DE7" w:rsidRDefault="00266029">
      <w:pPr>
        <w:pStyle w:val="Standard"/>
        <w:spacing w:before="60" w:after="60"/>
        <w:jc w:val="both"/>
        <w:rPr>
          <w:rFonts w:asciiTheme="minorHAnsi" w:hAnsiTheme="minorHAnsi" w:cstheme="minorHAnsi"/>
        </w:rPr>
      </w:pPr>
      <w:hyperlink r:id="rId7" w:history="1"/>
    </w:p>
    <w:sectPr w:rsidR="009F34F9" w:rsidRPr="00A26DE7">
      <w:pgSz w:w="12240" w:h="15840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6029" w:rsidRDefault="00266029">
      <w:pPr>
        <w:rPr>
          <w:rFonts w:hint="eastAsia"/>
        </w:rPr>
      </w:pPr>
      <w:r>
        <w:separator/>
      </w:r>
    </w:p>
  </w:endnote>
  <w:endnote w:type="continuationSeparator" w:id="0">
    <w:p w:rsidR="00266029" w:rsidRDefault="0026602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6029" w:rsidRDefault="0026602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66029" w:rsidRDefault="0026602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readOnly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F34F9"/>
    <w:rsid w:val="00266029"/>
    <w:rsid w:val="009F34F9"/>
    <w:rsid w:val="00A2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785847"/>
  <w15:docId w15:val="{FFB4D5E5-45EC-4211-AD76-A8991D68A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web/koronawirus/aktualne-zasady-i-ogranicze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5790</Characters>
  <Application>Microsoft Office Word</Application>
  <DocSecurity>8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Majka</dc:creator>
  <cp:lastModifiedBy>Małgorzata Majka</cp:lastModifiedBy>
  <cp:revision>2</cp:revision>
  <dcterms:created xsi:type="dcterms:W3CDTF">2020-10-13T11:14:00Z</dcterms:created>
  <dcterms:modified xsi:type="dcterms:W3CDTF">2020-10-13T11:14:00Z</dcterms:modified>
</cp:coreProperties>
</file>